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C89" w:rsidRDefault="00EC22B5">
      <w:pPr>
        <w:spacing w:after="120" w:line="240" w:lineRule="auto"/>
        <w:ind w:right="178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" name="_x0000_tole_rId2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8A902D" id="_x0000_tole_rId2" o:spid="_x0000_s1026" style="position:absolute;margin-left:0;margin-top:0;width:50pt;height:50pt;z-index:25165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" filled="f" stroked="f">
                <o:lock v:ext="edit" aspectratio="t" selection="t"/>
              </v:rect>
            </w:pict>
          </mc:Fallback>
        </mc:AlternateContent>
      </w:r>
      <w:r>
        <w:object w:dxaOrig="1965" w:dyaOrig="19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le_rId2" o:spid="_x0000_i1025" type="#_x0000_t75" style="width:46.35pt;height:43.85pt;visibility:visible;mso-wrap-distance-right:0;mso-wrap-distance-bottom:6pt" o:ole="" filled="t">
            <v:imagedata r:id="rId5" o:title=""/>
          </v:shape>
          <o:OLEObject Type="Embed" ProgID="PBrush" ShapeID="ole_rId2" DrawAspect="Content" ObjectID="_1825671840" r:id="rId6"/>
        </w:object>
      </w:r>
    </w:p>
    <w:p w:rsidR="00BC4C89" w:rsidRDefault="00EC22B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РОССИЙСКАЯ ФЕДЕРАЦИЯ</w:t>
      </w:r>
    </w:p>
    <w:p w:rsidR="00BC4C89" w:rsidRDefault="00EC22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РЕСПУБЛИКА ХАКАСИЯ</w:t>
      </w:r>
    </w:p>
    <w:p w:rsidR="00BC4C89" w:rsidRDefault="00BC4C89">
      <w:pPr>
        <w:spacing w:after="0" w:line="240" w:lineRule="auto"/>
        <w:jc w:val="center"/>
        <w:rPr>
          <w:sz w:val="24"/>
          <w:szCs w:val="24"/>
          <w:lang w:eastAsia="ru-RU"/>
        </w:rPr>
      </w:pPr>
    </w:p>
    <w:p w:rsidR="00BC4C89" w:rsidRDefault="00EC22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СОВЕТ ДЕПУТАТОВ  ГОРОДСКОГО ПОСЕЛЕНИЯ </w:t>
      </w:r>
    </w:p>
    <w:p w:rsidR="00BC4C89" w:rsidRDefault="00EC22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АСКИЗСКОГО ПОССОВЕТА  </w:t>
      </w:r>
    </w:p>
    <w:p w:rsidR="00BC4C89" w:rsidRDefault="00EC22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АСКИЗСКОГО МУНИЦИПАЛЬНОГО РАЙОНА </w:t>
      </w:r>
    </w:p>
    <w:p w:rsidR="00BC4C89" w:rsidRDefault="00EC22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РЕСПУБЛИКИ ХАКАСИЯ</w:t>
      </w:r>
    </w:p>
    <w:p w:rsidR="00BC4C89" w:rsidRDefault="00BC4C89">
      <w:pPr>
        <w:spacing w:after="0" w:line="240" w:lineRule="auto"/>
        <w:jc w:val="center"/>
      </w:pPr>
    </w:p>
    <w:p w:rsidR="00BC4C89" w:rsidRDefault="00EC22B5">
      <w:pPr>
        <w:pStyle w:val="Textbody"/>
        <w:jc w:val="center"/>
        <w:rPr>
          <w:b/>
          <w:lang w:val="ru-RU"/>
        </w:rPr>
      </w:pPr>
      <w:r>
        <w:rPr>
          <w:b/>
          <w:lang w:val="ru-RU"/>
        </w:rPr>
        <w:t xml:space="preserve"> РЕШЕНИЕ</w:t>
      </w:r>
    </w:p>
    <w:p w:rsidR="00BC4C89" w:rsidRDefault="00EC22B5">
      <w:pPr>
        <w:pStyle w:val="Textbody"/>
        <w:spacing w:after="0"/>
        <w:jc w:val="center"/>
        <w:rPr>
          <w:b/>
          <w:lang w:eastAsia="ru-RU"/>
        </w:rPr>
      </w:pPr>
      <w:r>
        <w:rPr>
          <w:lang w:val="ru-RU" w:eastAsia="ru-RU"/>
        </w:rPr>
        <w:t xml:space="preserve">Принято решением Совета депутатов «25» </w:t>
      </w:r>
      <w:r>
        <w:rPr>
          <w:lang w:val="ru-RU" w:eastAsia="ru-RU"/>
        </w:rPr>
        <w:t>ноября 2025г. № 10</w:t>
      </w:r>
    </w:p>
    <w:tbl>
      <w:tblPr>
        <w:tblW w:w="9700" w:type="dxa"/>
        <w:tblLayout w:type="fixed"/>
        <w:tblLook w:val="04A0" w:firstRow="1" w:lastRow="0" w:firstColumn="1" w:lastColumn="0" w:noHBand="0" w:noVBand="1"/>
      </w:tblPr>
      <w:tblGrid>
        <w:gridCol w:w="5636"/>
        <w:gridCol w:w="4064"/>
      </w:tblGrid>
      <w:tr w:rsidR="00BC4C89" w:rsidTr="00EC22B5">
        <w:tc>
          <w:tcPr>
            <w:tcW w:w="5636" w:type="dxa"/>
            <w:shd w:val="clear" w:color="auto" w:fill="auto"/>
          </w:tcPr>
          <w:p w:rsidR="00EC22B5" w:rsidRDefault="00EC22B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C4C89" w:rsidRDefault="00EC22B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Об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установлении размера дохода, приходящегося на каждого члена семьи, и стоимости имущества, находящегося в собственности членов семьи и подлежащего налогообложению</w:t>
            </w:r>
          </w:p>
        </w:tc>
        <w:tc>
          <w:tcPr>
            <w:tcW w:w="4064" w:type="dxa"/>
            <w:shd w:val="clear" w:color="auto" w:fill="auto"/>
          </w:tcPr>
          <w:p w:rsidR="00BC4C89" w:rsidRDefault="00BC4C89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C4C89" w:rsidRDefault="00BC4C8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C4C89" w:rsidRDefault="00EC22B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color w:val="000000"/>
          <w:sz w:val="24"/>
          <w:szCs w:val="24"/>
        </w:rPr>
        <w:t>В целях признания граждан малоимущими и постановки их на учет в качестве нуждающихся в жилых помещениях, предоставляемых по договорам социального найма, руководствуясь ст. 14 Жилищного кодекса Российской Федерации, ст. 3 Закона Республики Хакасия от 28.06.</w:t>
      </w:r>
      <w:r>
        <w:rPr>
          <w:rFonts w:ascii="Times New Roman" w:hAnsi="Times New Roman"/>
          <w:color w:val="000000"/>
          <w:sz w:val="24"/>
          <w:szCs w:val="24"/>
        </w:rPr>
        <w:t>2006 № 33-ЗРХ «О порядке признания граждан малоимущими в целях постановки их на учет в качестве нуждающихся в жилых помещениях», постановлением Правительства Республики Хакасия от 06.06.2025 № 576 «Об установлении величины прожиточного минимума на душу нас</w:t>
      </w:r>
      <w:r>
        <w:rPr>
          <w:rFonts w:ascii="Times New Roman" w:hAnsi="Times New Roman"/>
          <w:color w:val="000000"/>
          <w:sz w:val="24"/>
          <w:szCs w:val="24"/>
        </w:rPr>
        <w:t>еления и по основным социально-демографическим группам населения в Республике Хакасия на 2026 год», постановлением Правительства Республики Хакасия от 12.10.2006 № 274 «Об утверждении Методики расчета размера дохода, приходящегося на каждого члена семьи, и</w:t>
      </w:r>
      <w:r>
        <w:rPr>
          <w:rFonts w:ascii="Times New Roman" w:hAnsi="Times New Roman"/>
          <w:color w:val="000000"/>
          <w:sz w:val="24"/>
          <w:szCs w:val="24"/>
        </w:rPr>
        <w:t xml:space="preserve"> стоимости имущества, находящегося в собственности членов семьи и подлежащего налогообложению», </w:t>
      </w:r>
      <w:r>
        <w:rPr>
          <w:rFonts w:ascii="Times New Roman" w:hAnsi="Times New Roman"/>
          <w:color w:val="000000"/>
          <w:sz w:val="24"/>
          <w:szCs w:val="24"/>
        </w:rPr>
        <w:t xml:space="preserve">ст. 19 </w:t>
      </w:r>
      <w:r>
        <w:rPr>
          <w:rFonts w:ascii="Times New Roman" w:hAnsi="Times New Roman"/>
          <w:color w:val="000000"/>
          <w:sz w:val="24"/>
          <w:szCs w:val="24"/>
        </w:rPr>
        <w:t xml:space="preserve">ст.9 Устава муниципального образования городского поселения Аскизского поссовета Аскизского муниципального района Республики Хакасия,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Совет депутатов </w:t>
      </w:r>
      <w:r>
        <w:rPr>
          <w:rFonts w:ascii="Times New Roman" w:hAnsi="Times New Roman"/>
          <w:sz w:val="24"/>
          <w:szCs w:val="24"/>
        </w:rPr>
        <w:t>гор</w:t>
      </w:r>
      <w:r>
        <w:rPr>
          <w:rFonts w:ascii="Times New Roman" w:hAnsi="Times New Roman"/>
          <w:sz w:val="24"/>
          <w:szCs w:val="24"/>
        </w:rPr>
        <w:t>одского поселения Аскизского поссовета Аскизского муниципального района Республики Хакасия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РЕШИЛ:</w:t>
      </w:r>
    </w:p>
    <w:p w:rsidR="00BC4C89" w:rsidRDefault="00EC22B5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1. </w:t>
      </w:r>
      <w:r>
        <w:rPr>
          <w:rFonts w:ascii="Times New Roman" w:hAnsi="Times New Roman"/>
          <w:sz w:val="24"/>
          <w:szCs w:val="24"/>
        </w:rPr>
        <w:t>Установить на территории муниципального образования</w:t>
      </w:r>
      <w:r>
        <w:rPr>
          <w:rFonts w:ascii="Times New Roman" w:hAnsi="Times New Roman"/>
          <w:sz w:val="24"/>
          <w:szCs w:val="24"/>
          <w:lang w:eastAsia="ru-RU"/>
        </w:rPr>
        <w:t xml:space="preserve"> Аскизский поссовет размер дохода, приходящегося на каждого члена семьи гражданина, в целях признания и</w:t>
      </w:r>
      <w:r>
        <w:rPr>
          <w:rFonts w:ascii="Times New Roman" w:hAnsi="Times New Roman"/>
          <w:sz w:val="24"/>
          <w:szCs w:val="24"/>
          <w:lang w:eastAsia="ru-RU"/>
        </w:rPr>
        <w:t>х малоимущими и постановки их на учет в качестве нуждающихся в жилых помещениях, предоставляемых по договорам социального найма, равный прожиточному минимуму в среднем на душу населения в Республике Хакасия, установленному с 01 января 2026 года, в размере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19 318 рублей. </w:t>
      </w:r>
    </w:p>
    <w:p w:rsidR="00BC4C89" w:rsidRDefault="00EC22B5">
      <w:pPr>
        <w:shd w:val="clear" w:color="auto" w:fill="FFFFFF"/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 Настоящее решение вступает в силу со дня его опубликования (обнародования) и распространяется на правоотношения, возникшие с 01 января 2026 года и действует по                 31 декабря 2026 года.</w:t>
      </w:r>
    </w:p>
    <w:p w:rsidR="00BC4C89" w:rsidRDefault="00BC4C8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873"/>
        <w:gridCol w:w="4874"/>
      </w:tblGrid>
      <w:tr w:rsidR="00BC4C89">
        <w:tc>
          <w:tcPr>
            <w:tcW w:w="4818" w:type="dxa"/>
          </w:tcPr>
          <w:p w:rsidR="00BC4C89" w:rsidRDefault="00EC22B5">
            <w:pPr>
              <w:pStyle w:val="a8"/>
              <w:widowControl w:val="0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Глава Аскизского поссовета</w:t>
            </w:r>
          </w:p>
          <w:p w:rsidR="00BC4C89" w:rsidRDefault="00EC22B5">
            <w:pPr>
              <w:pStyle w:val="a8"/>
              <w:widowControl w:val="0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Аскизского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района Республики Хакасия</w:t>
            </w:r>
          </w:p>
          <w:p w:rsidR="00BC4C89" w:rsidRDefault="00BC4C89">
            <w:pPr>
              <w:pStyle w:val="af0"/>
              <w:widowControl w:val="0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C4C89" w:rsidRDefault="00EC22B5">
            <w:pPr>
              <w:pStyle w:val="af0"/>
              <w:widowControl w:val="0"/>
              <w:spacing w:before="171" w:after="171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_______________________С.М. Энграф</w:t>
            </w:r>
          </w:p>
        </w:tc>
        <w:tc>
          <w:tcPr>
            <w:tcW w:w="4818" w:type="dxa"/>
          </w:tcPr>
          <w:p w:rsidR="00BC4C89" w:rsidRDefault="00EC22B5">
            <w:pPr>
              <w:pStyle w:val="af1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Совета депутатов</w:t>
            </w:r>
          </w:p>
          <w:p w:rsidR="00BC4C89" w:rsidRDefault="00EC22B5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Аскизского поссовета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Аскизского района Республики Хакасия</w:t>
            </w:r>
          </w:p>
          <w:p w:rsidR="00BC4C89" w:rsidRDefault="00EC22B5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__________________Л.Г. Бурнаков</w:t>
            </w:r>
          </w:p>
        </w:tc>
      </w:tr>
    </w:tbl>
    <w:p w:rsidR="00BC4C89" w:rsidRDefault="00BC4C89"/>
    <w:sectPr w:rsidR="00BC4C89">
      <w:pgSz w:w="11906" w:h="16838"/>
      <w:pgMar w:top="1134" w:right="851" w:bottom="1134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A7A78"/>
    <w:multiLevelType w:val="multilevel"/>
    <w:tmpl w:val="5AC48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pStyle w:val="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pStyle w:val="4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C89"/>
    <w:rsid w:val="00BC4C89"/>
    <w:rsid w:val="00EC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F3D04"/>
  <w15:docId w15:val="{8D864298-FE6C-4E0C-AEAA-17B1F8B56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06D5"/>
    <w:pPr>
      <w:spacing w:after="200" w:line="276" w:lineRule="auto"/>
    </w:pPr>
    <w:rPr>
      <w:sz w:val="22"/>
      <w:szCs w:val="22"/>
      <w:lang w:eastAsia="en-US"/>
    </w:rPr>
  </w:style>
  <w:style w:type="paragraph" w:styleId="3">
    <w:name w:val="heading 3"/>
    <w:basedOn w:val="a"/>
    <w:next w:val="a0"/>
    <w:link w:val="30"/>
    <w:uiPriority w:val="99"/>
    <w:qFormat/>
    <w:rsid w:val="007E65D1"/>
    <w:pPr>
      <w:numPr>
        <w:ilvl w:val="2"/>
        <w:numId w:val="1"/>
      </w:numPr>
      <w:spacing w:after="0" w:line="240" w:lineRule="auto"/>
      <w:jc w:val="both"/>
      <w:outlineLvl w:val="2"/>
    </w:pPr>
    <w:rPr>
      <w:rFonts w:ascii="Arial" w:eastAsia="Times New Roman" w:hAnsi="Arial" w:cs="Arial"/>
      <w:b/>
      <w:bCs/>
      <w:sz w:val="28"/>
      <w:szCs w:val="26"/>
      <w:lang w:eastAsia="ar-SA"/>
    </w:rPr>
  </w:style>
  <w:style w:type="paragraph" w:styleId="4">
    <w:name w:val="heading 4"/>
    <w:basedOn w:val="a"/>
    <w:next w:val="a0"/>
    <w:link w:val="40"/>
    <w:uiPriority w:val="99"/>
    <w:qFormat/>
    <w:rsid w:val="007E65D1"/>
    <w:pPr>
      <w:numPr>
        <w:ilvl w:val="3"/>
        <w:numId w:val="1"/>
      </w:numPr>
      <w:spacing w:after="0" w:line="240" w:lineRule="auto"/>
      <w:jc w:val="both"/>
      <w:outlineLvl w:val="3"/>
    </w:pPr>
    <w:rPr>
      <w:rFonts w:ascii="Arial" w:eastAsia="Times New Roman" w:hAnsi="Arial"/>
      <w:b/>
      <w:bCs/>
      <w:sz w:val="26"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qFormat/>
    <w:locked/>
    <w:rsid w:val="007E65D1"/>
    <w:rPr>
      <w:rFonts w:ascii="Arial" w:hAnsi="Arial" w:cs="Arial"/>
      <w:b/>
      <w:bCs/>
      <w:sz w:val="26"/>
      <w:szCs w:val="26"/>
      <w:lang w:eastAsia="ar-SA" w:bidi="ar-SA"/>
    </w:rPr>
  </w:style>
  <w:style w:type="character" w:customStyle="1" w:styleId="40">
    <w:name w:val="Заголовок 4 Знак"/>
    <w:link w:val="4"/>
    <w:uiPriority w:val="99"/>
    <w:qFormat/>
    <w:locked/>
    <w:rsid w:val="007E65D1"/>
    <w:rPr>
      <w:rFonts w:ascii="Arial" w:hAnsi="Arial" w:cs="Times New Roman"/>
      <w:b/>
      <w:bCs/>
      <w:sz w:val="28"/>
      <w:szCs w:val="28"/>
      <w:lang w:eastAsia="ar-SA" w:bidi="ar-SA"/>
    </w:rPr>
  </w:style>
  <w:style w:type="character" w:customStyle="1" w:styleId="a4">
    <w:name w:val="Текст выноски Знак"/>
    <w:link w:val="a5"/>
    <w:uiPriority w:val="99"/>
    <w:semiHidden/>
    <w:qFormat/>
    <w:locked/>
    <w:rsid w:val="0026352E"/>
    <w:rPr>
      <w:rFonts w:ascii="Tahoma" w:hAnsi="Tahoma" w:cs="Tahoma"/>
      <w:sz w:val="16"/>
      <w:szCs w:val="16"/>
    </w:rPr>
  </w:style>
  <w:style w:type="character" w:customStyle="1" w:styleId="a6">
    <w:name w:val="Основной текст Знак"/>
    <w:link w:val="Textbody"/>
    <w:uiPriority w:val="99"/>
    <w:semiHidden/>
    <w:qFormat/>
    <w:locked/>
    <w:rsid w:val="007E65D1"/>
    <w:rPr>
      <w:rFonts w:cs="Times New Roman"/>
    </w:rPr>
  </w:style>
  <w:style w:type="character" w:customStyle="1" w:styleId="a7">
    <w:name w:val="Основной текст с отступом Знак"/>
    <w:link w:val="a8"/>
    <w:uiPriority w:val="99"/>
    <w:semiHidden/>
    <w:qFormat/>
    <w:locked/>
    <w:rsid w:val="00BE3EFD"/>
    <w:rPr>
      <w:rFonts w:cs="Times New Roman"/>
    </w:rPr>
  </w:style>
  <w:style w:type="character" w:styleId="a9">
    <w:name w:val="Strong"/>
    <w:uiPriority w:val="99"/>
    <w:qFormat/>
    <w:rsid w:val="00726D66"/>
    <w:rPr>
      <w:rFonts w:cs="Times New Roman"/>
      <w:b/>
      <w:bCs/>
    </w:rPr>
  </w:style>
  <w:style w:type="paragraph" w:styleId="aa">
    <w:name w:val="Title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0">
    <w:name w:val="Body Text"/>
    <w:basedOn w:val="a"/>
    <w:uiPriority w:val="99"/>
    <w:semiHidden/>
    <w:rsid w:val="007E65D1"/>
    <w:pPr>
      <w:spacing w:after="120"/>
    </w:pPr>
  </w:style>
  <w:style w:type="paragraph" w:styleId="ab">
    <w:name w:val="List"/>
    <w:basedOn w:val="a0"/>
    <w:rPr>
      <w:rFonts w:cs="Lucida Sans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Lucida Sans"/>
    </w:rPr>
  </w:style>
  <w:style w:type="paragraph" w:styleId="a5">
    <w:name w:val="Balloon Text"/>
    <w:basedOn w:val="a"/>
    <w:link w:val="a4"/>
    <w:uiPriority w:val="99"/>
    <w:semiHidden/>
    <w:qFormat/>
    <w:rsid w:val="0026352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99"/>
    <w:qFormat/>
    <w:rsid w:val="0026352E"/>
    <w:pPr>
      <w:ind w:left="720"/>
      <w:contextualSpacing/>
    </w:pPr>
  </w:style>
  <w:style w:type="paragraph" w:customStyle="1" w:styleId="text">
    <w:name w:val="text"/>
    <w:basedOn w:val="a"/>
    <w:uiPriority w:val="99"/>
    <w:qFormat/>
    <w:rsid w:val="007E65D1"/>
    <w:pPr>
      <w:spacing w:after="0" w:line="240" w:lineRule="auto"/>
      <w:ind w:firstLine="567"/>
      <w:jc w:val="both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article">
    <w:name w:val="article"/>
    <w:basedOn w:val="a"/>
    <w:uiPriority w:val="99"/>
    <w:qFormat/>
    <w:rsid w:val="007E65D1"/>
    <w:pPr>
      <w:spacing w:after="0" w:line="240" w:lineRule="auto"/>
      <w:ind w:firstLine="567"/>
      <w:jc w:val="both"/>
    </w:pPr>
    <w:rPr>
      <w:rFonts w:ascii="Arial" w:eastAsia="Times New Roman" w:hAnsi="Arial" w:cs="Arial"/>
      <w:sz w:val="26"/>
      <w:szCs w:val="26"/>
      <w:lang w:eastAsia="ar-SA"/>
    </w:rPr>
  </w:style>
  <w:style w:type="paragraph" w:styleId="a8">
    <w:name w:val="Body Text Indent"/>
    <w:basedOn w:val="a"/>
    <w:link w:val="a7"/>
    <w:uiPriority w:val="99"/>
    <w:semiHidden/>
    <w:rsid w:val="00BE3EFD"/>
    <w:pPr>
      <w:spacing w:after="120"/>
      <w:ind w:left="283"/>
    </w:pPr>
  </w:style>
  <w:style w:type="paragraph" w:styleId="af">
    <w:name w:val="Normal (Web)"/>
    <w:basedOn w:val="a"/>
    <w:uiPriority w:val="99"/>
    <w:qFormat/>
    <w:rsid w:val="00726D66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extbody">
    <w:name w:val="Text body"/>
    <w:basedOn w:val="a"/>
    <w:link w:val="a6"/>
    <w:qFormat/>
    <w:rsid w:val="00010EA7"/>
    <w:pPr>
      <w:widowControl w:val="0"/>
      <w:spacing w:after="120" w:line="240" w:lineRule="auto"/>
      <w:textAlignment w:val="baseline"/>
    </w:pPr>
    <w:rPr>
      <w:rFonts w:ascii="Times New Roman" w:eastAsia="Andale Sans UI" w:hAnsi="Times New Roman" w:cs="Tahoma"/>
      <w:kern w:val="2"/>
      <w:sz w:val="24"/>
      <w:szCs w:val="24"/>
      <w:lang w:val="de-DE" w:eastAsia="ja-JP" w:bidi="fa-IR"/>
    </w:rPr>
  </w:style>
  <w:style w:type="paragraph" w:customStyle="1" w:styleId="af0">
    <w:name w:val="Блочная цитата"/>
    <w:basedOn w:val="a"/>
    <w:qFormat/>
    <w:pPr>
      <w:spacing w:after="283"/>
      <w:ind w:left="567" w:right="567"/>
    </w:pPr>
  </w:style>
  <w:style w:type="paragraph" w:customStyle="1" w:styleId="af1">
    <w:name w:val="Содержимое таблицы"/>
    <w:basedOn w:val="a"/>
    <w:qFormat/>
    <w:pPr>
      <w:widowControl w:val="0"/>
      <w:suppressLineNumbers/>
    </w:pPr>
  </w:style>
  <w:style w:type="table" w:styleId="af2">
    <w:name w:val="Table Grid"/>
    <w:basedOn w:val="a2"/>
    <w:uiPriority w:val="99"/>
    <w:rsid w:val="00726D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79832594177</cp:lastModifiedBy>
  <cp:revision>2</cp:revision>
  <cp:lastPrinted>2025-11-24T17:01:00Z</cp:lastPrinted>
  <dcterms:created xsi:type="dcterms:W3CDTF">2025-11-26T07:18:00Z</dcterms:created>
  <dcterms:modified xsi:type="dcterms:W3CDTF">2025-11-26T07:18:00Z</dcterms:modified>
  <dc:language>ru-RU</dc:language>
</cp:coreProperties>
</file>